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EE" w:rsidRPr="00931AEE" w:rsidRDefault="00931AEE" w:rsidP="00931AEE">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_GoBack"/>
      <w:r w:rsidRPr="00931AEE">
        <w:rPr>
          <w:rFonts w:ascii="Arial" w:eastAsia="Times New Roman" w:hAnsi="Arial" w:cs="Arial"/>
          <w:b/>
          <w:bCs/>
          <w:sz w:val="24"/>
          <w:szCs w:val="24"/>
          <w:rtl/>
        </w:rPr>
        <w:t> بيان إدانة واستنكار</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ندين بشدة الجريمة التي اقترفتها دول تحالف العدوان على اليمن</w:t>
      </w:r>
      <w:bookmarkEnd w:id="0"/>
      <w:r w:rsidRPr="00931AEE">
        <w:rPr>
          <w:rFonts w:ascii="Arial" w:eastAsia="Times New Roman" w:hAnsi="Arial" w:cs="Arial"/>
          <w:sz w:val="24"/>
          <w:szCs w:val="24"/>
          <w:rtl/>
        </w:rPr>
        <w:t xml:space="preserve"> يوم امس الجمعة 25 رمضان 1442هـ الموافق 7 مايو 2021م - بقيامها بقصف صاروخي بطائرتها المقاتلة تجمعا لمواطنين يمنيين في منطقة مفرق قرية </w:t>
      </w:r>
      <w:proofErr w:type="spellStart"/>
      <w:r w:rsidRPr="00931AEE">
        <w:rPr>
          <w:rFonts w:ascii="Arial" w:eastAsia="Times New Roman" w:hAnsi="Arial" w:cs="Arial"/>
          <w:sz w:val="24"/>
          <w:szCs w:val="24"/>
          <w:rtl/>
        </w:rPr>
        <w:t>السحاري</w:t>
      </w:r>
      <w:proofErr w:type="spellEnd"/>
      <w:r w:rsidRPr="00931AEE">
        <w:rPr>
          <w:rFonts w:ascii="Arial" w:eastAsia="Times New Roman" w:hAnsi="Arial" w:cs="Arial"/>
          <w:sz w:val="24"/>
          <w:szCs w:val="24"/>
          <w:rtl/>
        </w:rPr>
        <w:t xml:space="preserve"> بمديرية مجزر – محافظة مارب, عندما كانوا يتجمعوا لتنظيم مظاهرة قومية ودينية وإنسانية هي مناسبة يوم القدس العالمي والتي يحييها العرب والمسلمين والمسيحيين كما بقية كل أحرار العالم في كل آخر جمعة من شهر رمضان المبارك من كل عام ليعبروا عن حقهم الديني في القدس والتي تعتبر من أهم الأماكن المقدسة وفقا لدينهم وكذا لواجب مسؤولياتهم للحق الإنساني المكفول دوليا وانسانيا الحق في الدفاع عن حقوق الإنسان ، للتعبير عن ادانتهم ورفضهم للجرائم التي يرتكبها الكيان الإسرائيلي الصهيوني المحتل لفلسطين بحق القدس والمسجد الأقصى و</w:t>
      </w:r>
      <w:hyperlink r:id="rId5" w:history="1">
        <w:r w:rsidRPr="00931AEE">
          <w:rPr>
            <w:rFonts w:ascii="Arial" w:eastAsia="Times New Roman" w:hAnsi="Arial" w:cs="Arial"/>
            <w:color w:val="0000FF"/>
            <w:sz w:val="24"/>
            <w:szCs w:val="24"/>
            <w:u w:val="single"/>
            <w:rtl/>
          </w:rPr>
          <w:t>الشعب الفلسطيني</w:t>
        </w:r>
      </w:hyperlink>
      <w:r w:rsidRPr="00931AEE">
        <w:rPr>
          <w:rFonts w:ascii="Arial" w:eastAsia="Times New Roman" w:hAnsi="Arial" w:cs="Arial"/>
          <w:sz w:val="24"/>
          <w:szCs w:val="24"/>
          <w:rtl/>
        </w:rPr>
        <w:t>.</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 والتي نتج عنها بحسب الاخبار الأولية قتل سبعة من المواطنين بينهم طفلان وإصابة أربعة أطفال بجروح خطيرة، كما أدت الى التشويش والاعتداء على هذه المناسبة.</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 xml:space="preserve">إن هذا الفعل الوحشي البربري الهمجي يشكل جريمة إرهابية تتطابق مع بصمات الجماعات الإرهابية المسلحة كتنظيم القاعدة </w:t>
      </w:r>
      <w:proofErr w:type="spellStart"/>
      <w:r w:rsidRPr="00931AEE">
        <w:rPr>
          <w:rFonts w:ascii="Arial" w:eastAsia="Times New Roman" w:hAnsi="Arial" w:cs="Arial"/>
          <w:sz w:val="24"/>
          <w:szCs w:val="24"/>
          <w:rtl/>
        </w:rPr>
        <w:t>وداعش</w:t>
      </w:r>
      <w:proofErr w:type="spellEnd"/>
      <w:r w:rsidRPr="00931AEE">
        <w:rPr>
          <w:rFonts w:ascii="Arial" w:eastAsia="Times New Roman" w:hAnsi="Arial" w:cs="Arial"/>
          <w:sz w:val="24"/>
          <w:szCs w:val="24"/>
          <w:rtl/>
        </w:rPr>
        <w:t xml:space="preserve"> ومشتقاتها التي تستهدف التجمعات الدينية المماثلة وتقوم بالتفجير في أوساط التجمعات المدنية ولا فرق إن كان مصدر التفجير أو التفخيخ برا أو جوا فالنهج نفسه ونفس البصمة والأسلوب.</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علاوة على إنها تشكل انتهاك واعتداء وتحدي صارخ للإنسانية والمجتمع الدولي واليته وقيمه وقواعده في القانون الدولي لحقوق الإنسان والقانون الدولي الإنساني برمته وبالأخص في نصوص الشرعة الدولية  ، وفضلا على أنها تعد جريمة تمييز عنصرية ضد الدين والمعتقد وفقا للإعلان بشأن القضاء على جميع أشكال التعصب والتمييز القائمين على أساس الدين أو المعتقد والذي أعتمد ونشر على الملأ بموجب قرار الجمعية العامة للأمم المتحدة36/55 المؤرخ في 25 تشرين الثاني/نوفمبر 1981 المادة  (6) الفقرة (أ) من الإعلان والتي تنص على : (حرية ممارسة العبادة أو عقد الاجتماعات المتصلة بدين أو معتقد ما، وإقامة وصيانة أماكن لهذه الأغراض)</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كما تشكل انتهاكا واضحا للقانون الدولي الإنساني المعني في حالة النزاعات المسلحة في المبادئ الأساسية ومنها مبدأ التمييز والتناسب الضرورة العسكرية منع النهب والهجوم العشوائي والاعمال الانتقامية.</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إن هذه الجريمة الإرهابية تُعد واحدة من سلسلة الجرائم التي ارتكبتها دول تحالف العدوان على اليمن والتي تشكل تلك الأفعال جرائم حرب وجرائم ضد الإنسانية وفقا للقانون الدولي الإنساني وكافة المواثيق الدولية.</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 إن ما يشجع دول تحالف العدوان على الاستمرار في ارتكاب سلسة الجرائم هو الدعم الدولي الذي تلقاه من الدول الكبرى وتجاهل المجتمع الدولي لتلك الجرائم ممثلا بمجلس الأمن وهيئات الأمم المتحدة المعنية بحقوق الإنسان.</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  وإننا إذ ندين بشدة هذه الجرائم نحمل قيادات دول تحالف العدوان وبالأخص محمد بن سلمان ومحمد بن زايد آل نهيان ومن يدعمهم في الإدارة الأمريكية والكيان الصهيوني المسمى (دولة إسرائيل) المسئولية الكاملة عن هذه الجريمة وكل الجرائم.</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 xml:space="preserve">ندعو المجتمع الدولي ممثلا بمنظماته وهيئاته الحكومية وغير الحكومية وبالأخص منظمة الأمم المتحدة بكل هيئاتها المعنية والمختصة وعلى رأسها مكتب مكافحة الإرهاب وكل الاليات المقررة لفرض العقوبات </w:t>
      </w:r>
      <w:proofErr w:type="spellStart"/>
      <w:r w:rsidRPr="00931AEE">
        <w:rPr>
          <w:rFonts w:ascii="Arial" w:eastAsia="Times New Roman" w:hAnsi="Arial" w:cs="Arial"/>
          <w:sz w:val="24"/>
          <w:szCs w:val="24"/>
          <w:rtl/>
        </w:rPr>
        <w:t>والجزاءات</w:t>
      </w:r>
      <w:proofErr w:type="spellEnd"/>
      <w:r w:rsidRPr="00931AEE">
        <w:rPr>
          <w:rFonts w:ascii="Arial" w:eastAsia="Times New Roman" w:hAnsi="Arial" w:cs="Arial"/>
          <w:sz w:val="24"/>
          <w:szCs w:val="24"/>
          <w:rtl/>
        </w:rPr>
        <w:t xml:space="preserve"> على تنظيم القاعدة وفروعها ومشتقاتها ومموليها دول وجماعات وأفراد وكذا المعنية بالدفاع عن حقوق الإنسان وكل المدافعين عن حقوق الإنسان جماعات وأفراد بالقيام بكل ما يجب لوقف كافة الجرائم وانتهاكات القوانين والمواثيق الدولية ومحاسبة مرتكبيها وداعميها ومموليها دول وجماعات وأفراد وضمان عدم إفلاتهم من العقاب.</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lastRenderedPageBreak/>
        <w:t xml:space="preserve">كما نهيب بها القيام بكل ما يجب عليها لتنفيذ مهام اختصاصاتها ومسئوليتها القانونية والأخلاقية تجاه </w:t>
      </w:r>
      <w:hyperlink r:id="rId6" w:history="1">
        <w:r w:rsidRPr="00931AEE">
          <w:rPr>
            <w:rFonts w:ascii="Arial" w:eastAsia="Times New Roman" w:hAnsi="Arial" w:cs="Arial"/>
            <w:color w:val="0000FF"/>
            <w:sz w:val="24"/>
            <w:szCs w:val="24"/>
            <w:u w:val="single"/>
            <w:rtl/>
          </w:rPr>
          <w:t>كل الجرائم</w:t>
        </w:r>
      </w:hyperlink>
      <w:r w:rsidRPr="00931AEE">
        <w:rPr>
          <w:rFonts w:ascii="Arial" w:eastAsia="Times New Roman" w:hAnsi="Arial" w:cs="Arial"/>
          <w:sz w:val="24"/>
          <w:szCs w:val="24"/>
          <w:rtl/>
        </w:rPr>
        <w:t xml:space="preserve"> التي اقترفتها دول تحالف العدوان على اليمن وشعبه ومواطنيه وبما يكفل وقف استمرارها ومنع تكرارها وبما يصون ويحمي الإنسانية وقيمها ويعزز حقوق الإنسان.</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محامو العدالة مؤسسة تعني بالحقوق والحريات</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صنعاء</w:t>
      </w:r>
    </w:p>
    <w:p w:rsidR="00931AEE" w:rsidRPr="00931AEE" w:rsidRDefault="00931AEE" w:rsidP="00931AEE">
      <w:pPr>
        <w:spacing w:before="100" w:beforeAutospacing="1" w:after="100" w:afterAutospacing="1" w:line="240" w:lineRule="auto"/>
        <w:rPr>
          <w:rFonts w:ascii="Times New Roman" w:eastAsia="Times New Roman" w:hAnsi="Times New Roman" w:cs="Times New Roman"/>
          <w:sz w:val="24"/>
          <w:szCs w:val="24"/>
          <w:rtl/>
        </w:rPr>
      </w:pPr>
      <w:r w:rsidRPr="00931AEE">
        <w:rPr>
          <w:rFonts w:ascii="Arial" w:eastAsia="Times New Roman" w:hAnsi="Arial" w:cs="Arial"/>
          <w:sz w:val="24"/>
          <w:szCs w:val="24"/>
          <w:rtl/>
        </w:rPr>
        <w:t>السبت 8 مايو 2021م</w:t>
      </w:r>
    </w:p>
    <w:p w:rsidR="006C45F1" w:rsidRDefault="006C45F1"/>
    <w:sectPr w:rsidR="006C45F1" w:rsidSect="00C30466">
      <w:pgSz w:w="11907" w:h="16840" w:code="9"/>
      <w:pgMar w:top="3238" w:right="1276" w:bottom="1077" w:left="1418" w:header="709" w:footer="709" w:gutter="0"/>
      <w:cols w:space="708"/>
      <w:bidi/>
      <w:rtlGutter/>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35"/>
  <w:drawingGridVerticalSpacing w:val="367"/>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EE"/>
    <w:rsid w:val="00152DB4"/>
    <w:rsid w:val="006C45F1"/>
    <w:rsid w:val="00931AEE"/>
    <w:rsid w:val="00C30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Char"/>
    <w:uiPriority w:val="9"/>
    <w:qFormat/>
    <w:rsid w:val="00931AE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931AEE"/>
    <w:rPr>
      <w:rFonts w:ascii="Times New Roman" w:eastAsia="Times New Roman" w:hAnsi="Times New Roman" w:cs="Times New Roman"/>
      <w:b/>
      <w:bCs/>
      <w:sz w:val="24"/>
      <w:szCs w:val="24"/>
    </w:rPr>
  </w:style>
  <w:style w:type="character" w:styleId="Hyperlink">
    <w:name w:val="Hyperlink"/>
    <w:basedOn w:val="a0"/>
    <w:uiPriority w:val="99"/>
    <w:semiHidden/>
    <w:unhideWhenUsed/>
    <w:rsid w:val="00931A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Char"/>
    <w:uiPriority w:val="9"/>
    <w:qFormat/>
    <w:rsid w:val="00931AEE"/>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931AEE"/>
    <w:rPr>
      <w:rFonts w:ascii="Times New Roman" w:eastAsia="Times New Roman" w:hAnsi="Times New Roman" w:cs="Times New Roman"/>
      <w:b/>
      <w:bCs/>
      <w:sz w:val="24"/>
      <w:szCs w:val="24"/>
    </w:rPr>
  </w:style>
  <w:style w:type="character" w:styleId="Hyperlink">
    <w:name w:val="Hyperlink"/>
    <w:basedOn w:val="a0"/>
    <w:uiPriority w:val="99"/>
    <w:semiHidden/>
    <w:unhideWhenUsed/>
    <w:rsid w:val="00931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justicelawyers-ye.com/%d8%a5%d8%b5%d8%af%d8%a7%d8%b1-%d8%a7%d9%84%d8%aa%d9%82%d8%b1%d9%8a%d8%b1-%d8%a7%d9%84%d8%ad%d9%82%d9%88%d9%82%d9%8a-%d8%a7%d9%84%d8%a3%d9%88%d9%84-%d8%a7%d9%84%d8%b0%d9%8a-%d9%8a%d9%88%d8%ab%d9%82/" TargetMode="External"/><Relationship Id="rId5" Type="http://schemas.openxmlformats.org/officeDocument/2006/relationships/hyperlink" Target="https://ar.wikipedia.org/wiki/%D9%81%D9%84%D8%B3%D8%B7%D9%8A%D9%86%D9%8A%D9%88%D9%86"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EBEAHEEM-PC</dc:creator>
  <cp:lastModifiedBy>EBEAHEEM-PC</cp:lastModifiedBy>
  <cp:revision>1</cp:revision>
  <dcterms:created xsi:type="dcterms:W3CDTF">2021-05-09T22:57:00Z</dcterms:created>
  <dcterms:modified xsi:type="dcterms:W3CDTF">2021-05-09T22:58:00Z</dcterms:modified>
</cp:coreProperties>
</file>